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62" w:rsidRDefault="00523262" w:rsidP="00523262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湖南省自然资源厅法律顾问选聘评分标准</w:t>
      </w:r>
    </w:p>
    <w:tbl>
      <w:tblPr>
        <w:tblW w:w="14382" w:type="dxa"/>
        <w:jc w:val="center"/>
        <w:tblLayout w:type="fixed"/>
        <w:tblLook w:val="00A0"/>
      </w:tblPr>
      <w:tblGrid>
        <w:gridCol w:w="735"/>
        <w:gridCol w:w="1637"/>
        <w:gridCol w:w="10260"/>
        <w:gridCol w:w="814"/>
        <w:gridCol w:w="936"/>
      </w:tblGrid>
      <w:tr w:rsidR="00523262" w:rsidTr="00944F03">
        <w:trPr>
          <w:trHeight w:val="1057"/>
          <w:jc w:val="center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62" w:rsidRPr="005A3FF6" w:rsidRDefault="00523262" w:rsidP="00944F03">
            <w:pPr>
              <w:widowControl/>
              <w:jc w:val="center"/>
              <w:rPr>
                <w:rFonts w:ascii="宋体"/>
                <w:kern w:val="0"/>
              </w:rPr>
            </w:pPr>
            <w:r w:rsidRPr="005A3FF6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6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262" w:rsidRPr="005A3FF6" w:rsidRDefault="00523262" w:rsidP="00944F03">
            <w:pPr>
              <w:widowControl/>
              <w:jc w:val="center"/>
              <w:rPr>
                <w:rFonts w:ascii="宋体"/>
                <w:kern w:val="0"/>
              </w:rPr>
            </w:pPr>
            <w:r w:rsidRPr="005A3FF6">
              <w:rPr>
                <w:rFonts w:ascii="宋体" w:hAnsi="宋体" w:cs="宋体" w:hint="eastAsia"/>
                <w:kern w:val="0"/>
              </w:rPr>
              <w:t>因素</w:t>
            </w:r>
          </w:p>
        </w:tc>
        <w:tc>
          <w:tcPr>
            <w:tcW w:w="10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262" w:rsidRPr="005A3FF6" w:rsidRDefault="00523262" w:rsidP="00944F03">
            <w:pPr>
              <w:widowControl/>
              <w:jc w:val="center"/>
              <w:rPr>
                <w:rFonts w:ascii="宋体"/>
                <w:kern w:val="0"/>
              </w:rPr>
            </w:pPr>
            <w:r w:rsidRPr="005A3FF6">
              <w:rPr>
                <w:rFonts w:ascii="宋体" w:hAnsi="宋体" w:cs="宋体" w:hint="eastAsia"/>
                <w:kern w:val="0"/>
              </w:rPr>
              <w:t>评分标准</w:t>
            </w: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262" w:rsidRPr="005A3FF6" w:rsidRDefault="00523262" w:rsidP="00944F03">
            <w:pPr>
              <w:widowControl/>
              <w:jc w:val="center"/>
              <w:rPr>
                <w:rFonts w:ascii="宋体"/>
                <w:kern w:val="0"/>
              </w:rPr>
            </w:pPr>
            <w:r w:rsidRPr="005A3FF6">
              <w:rPr>
                <w:rFonts w:ascii="宋体" w:hAnsi="宋体" w:cs="宋体" w:hint="eastAsia"/>
                <w:kern w:val="0"/>
              </w:rPr>
              <w:t>小计（分）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3262" w:rsidRDefault="00523262" w:rsidP="00944F0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满分（分）</w:t>
            </w:r>
          </w:p>
        </w:tc>
      </w:tr>
      <w:tr w:rsidR="00523262" w:rsidTr="00944F03">
        <w:trPr>
          <w:trHeight w:val="1403"/>
          <w:jc w:val="center"/>
        </w:trPr>
        <w:tc>
          <w:tcPr>
            <w:tcW w:w="7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62" w:rsidRPr="005A3FF6" w:rsidRDefault="00523262" w:rsidP="00944F03">
            <w:pPr>
              <w:widowControl/>
              <w:jc w:val="center"/>
              <w:rPr>
                <w:kern w:val="0"/>
              </w:rPr>
            </w:pPr>
            <w:r w:rsidRPr="005A3FF6">
              <w:rPr>
                <w:kern w:val="0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262" w:rsidRPr="005A3FF6" w:rsidRDefault="00523262" w:rsidP="00944F03">
            <w:pPr>
              <w:widowControl/>
              <w:jc w:val="center"/>
              <w:rPr>
                <w:rFonts w:ascii="宋体"/>
                <w:kern w:val="0"/>
              </w:rPr>
            </w:pPr>
            <w:r w:rsidRPr="005A3FF6">
              <w:rPr>
                <w:rFonts w:ascii="宋体" w:hAnsi="宋体" w:cs="宋体" w:hint="eastAsia"/>
                <w:kern w:val="0"/>
              </w:rPr>
              <w:t>律所综合实力</w:t>
            </w:r>
          </w:p>
        </w:tc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262" w:rsidRPr="005A3FF6" w:rsidRDefault="00523262" w:rsidP="00944F03">
            <w:pPr>
              <w:widowControl/>
              <w:rPr>
                <w:rFonts w:ascii="宋体"/>
                <w:kern w:val="0"/>
              </w:rPr>
            </w:pPr>
            <w:r w:rsidRPr="005A3FF6">
              <w:rPr>
                <w:rFonts w:ascii="宋体" w:hAnsi="宋体" w:cs="宋体" w:hint="eastAsia"/>
                <w:kern w:val="0"/>
              </w:rPr>
              <w:t>①律所成立年限：</w:t>
            </w:r>
            <w:r>
              <w:rPr>
                <w:rFonts w:ascii="宋体" w:hAnsi="宋体" w:cs="宋体" w:hint="eastAsia"/>
                <w:kern w:val="0"/>
              </w:rPr>
              <w:t>每</w:t>
            </w:r>
            <w:r w:rsidRPr="005A3FF6">
              <w:rPr>
                <w:rFonts w:ascii="宋体" w:hAnsi="宋体" w:cs="宋体" w:hint="eastAsia"/>
                <w:kern w:val="0"/>
              </w:rPr>
              <w:t>年得</w:t>
            </w:r>
            <w:r w:rsidRPr="005A3FF6">
              <w:rPr>
                <w:rFonts w:ascii="宋体" w:hAnsi="宋体" w:cs="宋体"/>
                <w:kern w:val="0"/>
              </w:rPr>
              <w:t>0.2</w:t>
            </w:r>
            <w:r w:rsidRPr="005A3FF6">
              <w:rPr>
                <w:rFonts w:ascii="宋体" w:hAnsi="宋体" w:cs="宋体" w:hint="eastAsia"/>
                <w:kern w:val="0"/>
              </w:rPr>
              <w:t>分，最高得分</w:t>
            </w:r>
            <w:r w:rsidRPr="005A3FF6">
              <w:rPr>
                <w:rFonts w:ascii="宋体" w:hAnsi="宋体" w:cs="宋体"/>
                <w:kern w:val="0"/>
              </w:rPr>
              <w:t>5</w:t>
            </w:r>
            <w:r w:rsidRPr="005A3FF6">
              <w:rPr>
                <w:rFonts w:ascii="宋体" w:hAnsi="宋体" w:cs="宋体" w:hint="eastAsia"/>
                <w:kern w:val="0"/>
              </w:rPr>
              <w:t>分</w:t>
            </w:r>
            <w:r>
              <w:rPr>
                <w:rFonts w:ascii="宋体" w:hAnsi="宋体" w:cs="宋体" w:hint="eastAsia"/>
                <w:kern w:val="0"/>
              </w:rPr>
              <w:t>；</w:t>
            </w:r>
            <w:r w:rsidRPr="005A3FF6">
              <w:rPr>
                <w:rFonts w:cs="宋体" w:hint="eastAsia"/>
                <w:color w:val="333333"/>
                <w:spacing w:val="15"/>
              </w:rPr>
              <w:t>执业律师人数：每人得</w:t>
            </w:r>
            <w:r w:rsidRPr="005A3FF6">
              <w:rPr>
                <w:color w:val="333333"/>
                <w:spacing w:val="15"/>
              </w:rPr>
              <w:t>0.1</w:t>
            </w:r>
            <w:r w:rsidRPr="005A3FF6">
              <w:rPr>
                <w:rFonts w:cs="宋体" w:hint="eastAsia"/>
                <w:color w:val="333333"/>
                <w:spacing w:val="15"/>
              </w:rPr>
              <w:t>分，最高</w:t>
            </w:r>
            <w:r w:rsidRPr="005A3FF6">
              <w:rPr>
                <w:rFonts w:ascii="宋体" w:hAnsi="宋体" w:cs="宋体" w:hint="eastAsia"/>
                <w:kern w:val="0"/>
              </w:rPr>
              <w:t>得分</w:t>
            </w:r>
            <w:r>
              <w:rPr>
                <w:rFonts w:hint="eastAsia"/>
                <w:color w:val="333333"/>
                <w:spacing w:val="15"/>
              </w:rPr>
              <w:t>2.5</w:t>
            </w:r>
            <w:r w:rsidRPr="005A3FF6">
              <w:rPr>
                <w:rFonts w:cs="宋体" w:hint="eastAsia"/>
                <w:color w:val="333333"/>
                <w:spacing w:val="15"/>
              </w:rPr>
              <w:t>分</w:t>
            </w:r>
            <w:r>
              <w:rPr>
                <w:rFonts w:ascii="宋体" w:hAnsi="宋体" w:cs="宋体" w:hint="eastAsia"/>
                <w:kern w:val="0"/>
              </w:rPr>
              <w:t>；</w:t>
            </w:r>
            <w:r w:rsidRPr="005A3FF6">
              <w:rPr>
                <w:rFonts w:ascii="宋体" w:hAnsi="宋体" w:cs="宋体" w:hint="eastAsia"/>
                <w:kern w:val="0"/>
              </w:rPr>
              <w:t>执业律师学历水平：博士每人得</w:t>
            </w:r>
            <w:r w:rsidRPr="005A3FF6">
              <w:rPr>
                <w:rFonts w:ascii="宋体" w:hAnsi="宋体" w:cs="宋体"/>
                <w:kern w:val="0"/>
              </w:rPr>
              <w:t>0.5</w:t>
            </w:r>
            <w:r w:rsidRPr="005A3FF6">
              <w:rPr>
                <w:rFonts w:ascii="宋体" w:hAnsi="宋体" w:cs="宋体" w:hint="eastAsia"/>
                <w:kern w:val="0"/>
              </w:rPr>
              <w:t>分，硕士每人得</w:t>
            </w:r>
            <w:r w:rsidRPr="005A3FF6">
              <w:rPr>
                <w:rFonts w:ascii="宋体" w:hAnsi="宋体" w:cs="宋体"/>
                <w:kern w:val="0"/>
              </w:rPr>
              <w:t>0.2</w:t>
            </w:r>
            <w:r>
              <w:rPr>
                <w:rFonts w:ascii="宋体" w:hAnsi="宋体" w:cs="宋体" w:hint="eastAsia"/>
                <w:kern w:val="0"/>
              </w:rPr>
              <w:t>分或行政法专业硕士得分0.5，</w:t>
            </w:r>
            <w:r w:rsidRPr="005A3FF6">
              <w:rPr>
                <w:rFonts w:ascii="宋体" w:hAnsi="宋体" w:cs="宋体" w:hint="eastAsia"/>
                <w:kern w:val="0"/>
              </w:rPr>
              <w:t>最高得分</w:t>
            </w:r>
            <w:r>
              <w:rPr>
                <w:rFonts w:ascii="宋体" w:hAnsi="宋体" w:cs="宋体" w:hint="eastAsia"/>
                <w:kern w:val="0"/>
              </w:rPr>
              <w:t>2.5</w:t>
            </w:r>
            <w:r w:rsidRPr="005A3FF6">
              <w:rPr>
                <w:rFonts w:ascii="宋体" w:hAnsi="宋体" w:cs="宋体" w:hint="eastAsia"/>
                <w:kern w:val="0"/>
              </w:rPr>
              <w:t>分</w:t>
            </w:r>
          </w:p>
          <w:p w:rsidR="00523262" w:rsidRPr="005A3FF6" w:rsidRDefault="00523262" w:rsidP="00944F03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②</w:t>
            </w:r>
            <w:r w:rsidRPr="005A3FF6">
              <w:rPr>
                <w:rFonts w:ascii="宋体" w:hAnsi="宋体" w:cs="宋体" w:hint="eastAsia"/>
                <w:kern w:val="0"/>
              </w:rPr>
              <w:t>律所（或执业律师）获得荣誉</w:t>
            </w:r>
            <w:bookmarkStart w:id="0" w:name="_GoBack"/>
            <w:bookmarkEnd w:id="0"/>
            <w:r w:rsidRPr="005A3FF6">
              <w:rPr>
                <w:rFonts w:ascii="宋体" w:hAnsi="宋体" w:cs="宋体" w:hint="eastAsia"/>
                <w:kern w:val="0"/>
              </w:rPr>
              <w:t>：省部级及以上得</w:t>
            </w:r>
            <w:r w:rsidRPr="005A3FF6">
              <w:rPr>
                <w:rFonts w:ascii="宋体" w:hAnsi="宋体" w:cs="宋体"/>
                <w:kern w:val="0"/>
              </w:rPr>
              <w:t>1</w:t>
            </w:r>
            <w:r w:rsidRPr="005A3FF6">
              <w:rPr>
                <w:rFonts w:ascii="宋体" w:hAnsi="宋体" w:cs="宋体" w:hint="eastAsia"/>
                <w:kern w:val="0"/>
              </w:rPr>
              <w:t>分，最高得分</w:t>
            </w:r>
            <w:r w:rsidRPr="005A3FF6">
              <w:rPr>
                <w:rFonts w:ascii="宋体" w:hAnsi="宋体" w:cs="宋体"/>
                <w:kern w:val="0"/>
              </w:rPr>
              <w:t>2</w:t>
            </w:r>
            <w:r w:rsidRPr="005A3FF6">
              <w:rPr>
                <w:rFonts w:ascii="宋体" w:hAnsi="宋体" w:cs="宋体" w:hint="eastAsia"/>
                <w:kern w:val="0"/>
              </w:rPr>
              <w:t>分；厅局级得</w:t>
            </w:r>
            <w:r w:rsidRPr="005A3FF6">
              <w:rPr>
                <w:rFonts w:ascii="宋体" w:hAnsi="宋体" w:cs="宋体"/>
                <w:kern w:val="0"/>
              </w:rPr>
              <w:t>0.5</w:t>
            </w:r>
            <w:r w:rsidRPr="005A3FF6">
              <w:rPr>
                <w:rFonts w:ascii="宋体" w:hAnsi="宋体" w:cs="宋体" w:hint="eastAsia"/>
                <w:kern w:val="0"/>
              </w:rPr>
              <w:t>分，最高得分</w:t>
            </w:r>
            <w:r w:rsidRPr="005A3FF6">
              <w:rPr>
                <w:rFonts w:ascii="宋体" w:hAnsi="宋体" w:cs="宋体"/>
                <w:kern w:val="0"/>
              </w:rPr>
              <w:t>3</w:t>
            </w:r>
            <w:r w:rsidRPr="005A3FF6">
              <w:rPr>
                <w:rFonts w:ascii="宋体" w:hAnsi="宋体" w:cs="宋体" w:hint="eastAsia"/>
                <w:kern w:val="0"/>
              </w:rPr>
              <w:t>分</w:t>
            </w:r>
            <w:r>
              <w:rPr>
                <w:rFonts w:ascii="宋体" w:hAnsi="宋体" w:cs="宋体" w:hint="eastAsia"/>
                <w:kern w:val="0"/>
              </w:rPr>
              <w:t>；</w:t>
            </w:r>
            <w:r w:rsidRPr="005A3FF6">
              <w:rPr>
                <w:rFonts w:ascii="宋体" w:hAnsi="宋体" w:cs="宋体" w:hint="eastAsia"/>
                <w:kern w:val="0"/>
              </w:rPr>
              <w:t>执业律师发表的学术论文：</w:t>
            </w:r>
            <w:r w:rsidRPr="005A3FF6">
              <w:rPr>
                <w:rFonts w:ascii="宋体" w:hAnsi="宋体" w:cs="宋体"/>
                <w:kern w:val="0"/>
              </w:rPr>
              <w:t xml:space="preserve"> SCI</w:t>
            </w:r>
            <w:r w:rsidRPr="005A3FF6">
              <w:rPr>
                <w:rFonts w:ascii="宋体" w:hAnsi="宋体" w:cs="宋体" w:hint="eastAsia"/>
                <w:kern w:val="0"/>
              </w:rPr>
              <w:t>每篇得</w:t>
            </w:r>
            <w:r w:rsidRPr="005A3FF6">
              <w:rPr>
                <w:rFonts w:ascii="宋体" w:hAnsi="宋体" w:cs="宋体"/>
                <w:kern w:val="0"/>
              </w:rPr>
              <w:t>1</w:t>
            </w:r>
            <w:r w:rsidRPr="005A3FF6">
              <w:rPr>
                <w:rFonts w:ascii="宋体" w:hAnsi="宋体" w:cs="宋体" w:hint="eastAsia"/>
                <w:kern w:val="0"/>
              </w:rPr>
              <w:t>分，省级及以上刊物每篇得</w:t>
            </w:r>
            <w:r w:rsidRPr="005A3FF6">
              <w:rPr>
                <w:rFonts w:ascii="宋体" w:hAnsi="宋体" w:cs="宋体"/>
                <w:kern w:val="0"/>
              </w:rPr>
              <w:t>0.2</w:t>
            </w:r>
            <w:r w:rsidRPr="005A3FF6">
              <w:rPr>
                <w:rFonts w:ascii="宋体" w:hAnsi="宋体" w:cs="宋体" w:hint="eastAsia"/>
                <w:kern w:val="0"/>
              </w:rPr>
              <w:t>分，最高得分</w:t>
            </w:r>
            <w:r w:rsidRPr="005A3FF6">
              <w:rPr>
                <w:rFonts w:ascii="宋体" w:hAnsi="宋体" w:cs="宋体"/>
                <w:kern w:val="0"/>
              </w:rPr>
              <w:t>5</w:t>
            </w:r>
            <w:r w:rsidRPr="005A3FF6"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262" w:rsidRPr="005A3FF6" w:rsidRDefault="00523262" w:rsidP="00944F03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2</w:t>
            </w:r>
            <w:r w:rsidRPr="005A3FF6">
              <w:rPr>
                <w:b/>
                <w:bCs/>
                <w:kern w:val="0"/>
              </w:rPr>
              <w:t>0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23262" w:rsidRDefault="00523262" w:rsidP="00944F03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100</w:t>
            </w:r>
          </w:p>
        </w:tc>
      </w:tr>
      <w:tr w:rsidR="00523262" w:rsidTr="00944F03">
        <w:trPr>
          <w:trHeight w:val="1567"/>
          <w:jc w:val="center"/>
        </w:trPr>
        <w:tc>
          <w:tcPr>
            <w:tcW w:w="7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62" w:rsidRPr="005A3FF6" w:rsidRDefault="00523262" w:rsidP="00944F03">
            <w:pPr>
              <w:widowControl/>
              <w:jc w:val="center"/>
              <w:rPr>
                <w:kern w:val="0"/>
              </w:rPr>
            </w:pPr>
            <w:r w:rsidRPr="005A3FF6">
              <w:rPr>
                <w:kern w:val="0"/>
              </w:rPr>
              <w:t>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62" w:rsidRPr="005A3FF6" w:rsidRDefault="00523262" w:rsidP="00944F03">
            <w:pPr>
              <w:widowControl/>
              <w:jc w:val="center"/>
              <w:rPr>
                <w:rFonts w:ascii="宋体"/>
                <w:kern w:val="0"/>
              </w:rPr>
            </w:pPr>
            <w:r w:rsidRPr="005A3FF6">
              <w:rPr>
                <w:rFonts w:ascii="宋体" w:hAnsi="宋体" w:cs="宋体" w:hint="eastAsia"/>
                <w:kern w:val="0"/>
              </w:rPr>
              <w:t>近五年内担任法律顾问经历</w:t>
            </w: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262" w:rsidRPr="005A3FF6" w:rsidRDefault="00523262" w:rsidP="00944F03">
            <w:pPr>
              <w:widowControl/>
              <w:rPr>
                <w:rFonts w:ascii="宋体"/>
                <w:kern w:val="0"/>
              </w:rPr>
            </w:pPr>
            <w:r w:rsidRPr="005A3FF6">
              <w:rPr>
                <w:rFonts w:ascii="宋体" w:hAnsi="宋体" w:cs="宋体" w:hint="eastAsia"/>
                <w:kern w:val="0"/>
              </w:rPr>
              <w:t>①担任自然资源相关管理部门法律顾问：一个单位每年得</w:t>
            </w:r>
            <w:r w:rsidRPr="005A3FF6">
              <w:rPr>
                <w:rFonts w:ascii="宋体" w:hAnsi="宋体" w:cs="宋体"/>
                <w:kern w:val="0"/>
              </w:rPr>
              <w:t>1</w:t>
            </w:r>
            <w:r w:rsidRPr="005A3FF6">
              <w:rPr>
                <w:rFonts w:ascii="宋体" w:hAnsi="宋体" w:cs="宋体" w:hint="eastAsia"/>
                <w:kern w:val="0"/>
              </w:rPr>
              <w:t>分，最高得分10分</w:t>
            </w:r>
          </w:p>
          <w:p w:rsidR="00523262" w:rsidRPr="005A3FF6" w:rsidRDefault="00523262" w:rsidP="00944F03">
            <w:pPr>
              <w:widowControl/>
              <w:rPr>
                <w:color w:val="333333"/>
                <w:spacing w:val="15"/>
              </w:rPr>
            </w:pPr>
            <w:r>
              <w:rPr>
                <w:rFonts w:ascii="宋体" w:hAnsi="宋体" w:cs="宋体" w:hint="eastAsia"/>
                <w:kern w:val="0"/>
              </w:rPr>
              <w:t>②</w:t>
            </w:r>
            <w:r w:rsidRPr="005A3FF6">
              <w:rPr>
                <w:rFonts w:ascii="宋体" w:hAnsi="宋体" w:cs="宋体" w:hint="eastAsia"/>
                <w:kern w:val="0"/>
              </w:rPr>
              <w:t>担任其他政府管理部门法律顾问：一个单位一年得</w:t>
            </w:r>
            <w:r w:rsidRPr="005A3FF6">
              <w:rPr>
                <w:rFonts w:ascii="宋体" w:hAnsi="宋体" w:cs="宋体"/>
                <w:kern w:val="0"/>
              </w:rPr>
              <w:t>1</w:t>
            </w:r>
            <w:r w:rsidRPr="005A3FF6">
              <w:rPr>
                <w:rFonts w:ascii="宋体" w:hAnsi="宋体" w:cs="宋体" w:hint="eastAsia"/>
                <w:kern w:val="0"/>
              </w:rPr>
              <w:t>分</w:t>
            </w:r>
            <w:r w:rsidRPr="005A3FF6">
              <w:rPr>
                <w:rFonts w:cs="宋体" w:hint="eastAsia"/>
                <w:color w:val="333333"/>
                <w:spacing w:val="15"/>
              </w:rPr>
              <w:t>，最高得分</w:t>
            </w:r>
            <w:r w:rsidRPr="00A24068">
              <w:rPr>
                <w:rFonts w:ascii="宋体" w:hAnsi="宋体" w:cs="宋体"/>
                <w:kern w:val="0"/>
              </w:rPr>
              <w:t>10</w:t>
            </w:r>
            <w:r w:rsidRPr="005A3FF6">
              <w:rPr>
                <w:rFonts w:cs="宋体" w:hint="eastAsia"/>
                <w:color w:val="333333"/>
                <w:spacing w:val="15"/>
              </w:rPr>
              <w:t>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262" w:rsidRPr="005A3FF6" w:rsidRDefault="00523262" w:rsidP="00944F03">
            <w:pPr>
              <w:widowControl/>
              <w:jc w:val="center"/>
              <w:rPr>
                <w:b/>
                <w:bCs/>
                <w:kern w:val="0"/>
              </w:rPr>
            </w:pPr>
            <w:r w:rsidRPr="005A3FF6">
              <w:rPr>
                <w:b/>
                <w:bCs/>
                <w:kern w:val="0"/>
              </w:rPr>
              <w:t>20</w:t>
            </w: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3262" w:rsidRDefault="00523262" w:rsidP="00944F0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523262" w:rsidTr="00944F03">
        <w:trPr>
          <w:trHeight w:val="1369"/>
          <w:jc w:val="center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62" w:rsidRPr="005A3FF6" w:rsidRDefault="00523262" w:rsidP="00944F03">
            <w:pPr>
              <w:jc w:val="center"/>
              <w:rPr>
                <w:kern w:val="0"/>
              </w:rPr>
            </w:pPr>
            <w:r w:rsidRPr="005A3FF6">
              <w:rPr>
                <w:kern w:val="0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62" w:rsidRPr="005A3FF6" w:rsidRDefault="00523262" w:rsidP="00944F03">
            <w:pPr>
              <w:jc w:val="center"/>
              <w:rPr>
                <w:rFonts w:ascii="宋体"/>
                <w:kern w:val="0"/>
              </w:rPr>
            </w:pPr>
            <w:r w:rsidRPr="005A3FF6">
              <w:rPr>
                <w:rFonts w:ascii="宋体" w:hAnsi="宋体" w:cs="宋体" w:hint="eastAsia"/>
                <w:kern w:val="0"/>
              </w:rPr>
              <w:t>近五年内参与立法修法等工作经验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62" w:rsidRPr="005A3FF6" w:rsidRDefault="00523262" w:rsidP="00944F03">
            <w:pPr>
              <w:widowControl/>
              <w:rPr>
                <w:rFonts w:ascii="宋体"/>
                <w:kern w:val="0"/>
              </w:rPr>
            </w:pPr>
            <w:r w:rsidRPr="005A3FF6">
              <w:rPr>
                <w:rFonts w:ascii="宋体" w:hAnsi="宋体" w:cs="宋体" w:hint="eastAsia"/>
                <w:kern w:val="0"/>
              </w:rPr>
              <w:t>①参与过自然资源领域立法、修法：一次得</w:t>
            </w:r>
            <w:r w:rsidRPr="005A3FF6">
              <w:rPr>
                <w:rFonts w:ascii="宋体" w:hAnsi="宋体" w:cs="宋体"/>
                <w:kern w:val="0"/>
              </w:rPr>
              <w:t>1</w:t>
            </w:r>
            <w:r w:rsidRPr="005A3FF6">
              <w:rPr>
                <w:rFonts w:ascii="宋体" w:hAnsi="宋体" w:cs="宋体" w:hint="eastAsia"/>
                <w:kern w:val="0"/>
              </w:rPr>
              <w:t>分，最高得分</w:t>
            </w:r>
            <w:r w:rsidRPr="005A3FF6">
              <w:rPr>
                <w:rFonts w:ascii="宋体" w:hAnsi="宋体" w:cs="宋体"/>
                <w:kern w:val="0"/>
              </w:rPr>
              <w:t>5</w:t>
            </w:r>
            <w:r w:rsidRPr="005A3FF6">
              <w:rPr>
                <w:rFonts w:ascii="宋体" w:hAnsi="宋体" w:cs="宋体" w:hint="eastAsia"/>
                <w:kern w:val="0"/>
              </w:rPr>
              <w:t>分</w:t>
            </w:r>
          </w:p>
          <w:p w:rsidR="00523262" w:rsidRPr="005A3FF6" w:rsidRDefault="00523262" w:rsidP="00944F03">
            <w:pPr>
              <w:widowControl/>
              <w:rPr>
                <w:rFonts w:ascii="宋体"/>
                <w:kern w:val="0"/>
              </w:rPr>
            </w:pPr>
            <w:r w:rsidRPr="005A3FF6">
              <w:rPr>
                <w:rFonts w:ascii="宋体" w:hAnsi="宋体" w:cs="宋体" w:hint="eastAsia"/>
                <w:kern w:val="0"/>
              </w:rPr>
              <w:t>②参与过其他领域立法、修法：一次得</w:t>
            </w:r>
            <w:r w:rsidRPr="005A3FF6">
              <w:rPr>
                <w:rFonts w:ascii="宋体" w:hAnsi="宋体" w:cs="宋体"/>
                <w:kern w:val="0"/>
              </w:rPr>
              <w:t>1</w:t>
            </w:r>
            <w:r w:rsidRPr="005A3FF6">
              <w:rPr>
                <w:rFonts w:ascii="宋体" w:hAnsi="宋体" w:cs="宋体" w:hint="eastAsia"/>
                <w:kern w:val="0"/>
              </w:rPr>
              <w:t>分，最高得分</w:t>
            </w:r>
            <w:r w:rsidRPr="005A3FF6">
              <w:rPr>
                <w:rFonts w:ascii="宋体" w:hAnsi="宋体" w:cs="宋体"/>
                <w:kern w:val="0"/>
              </w:rPr>
              <w:t>5</w:t>
            </w:r>
            <w:r w:rsidRPr="005A3FF6">
              <w:rPr>
                <w:rFonts w:ascii="宋体" w:hAnsi="宋体" w:cs="宋体" w:hint="eastAsia"/>
                <w:kern w:val="0"/>
              </w:rPr>
              <w:t>分</w:t>
            </w:r>
          </w:p>
          <w:p w:rsidR="00523262" w:rsidRPr="005A3FF6" w:rsidRDefault="00523262" w:rsidP="00944F03">
            <w:pPr>
              <w:widowControl/>
              <w:rPr>
                <w:rFonts w:ascii="宋体"/>
                <w:kern w:val="0"/>
              </w:rPr>
            </w:pPr>
            <w:r w:rsidRPr="005A3FF6">
              <w:rPr>
                <w:rFonts w:ascii="宋体" w:hAnsi="宋体" w:cs="宋体" w:hint="eastAsia"/>
                <w:kern w:val="0"/>
              </w:rPr>
              <w:t>③参与过</w:t>
            </w:r>
            <w:r>
              <w:rPr>
                <w:rFonts w:ascii="宋体" w:hAnsi="宋体" w:cs="宋体" w:hint="eastAsia"/>
                <w:kern w:val="0"/>
              </w:rPr>
              <w:t>市级以上政府和</w:t>
            </w:r>
            <w:r w:rsidRPr="005A3FF6">
              <w:rPr>
                <w:rFonts w:ascii="宋体" w:hAnsi="宋体" w:cs="宋体" w:hint="eastAsia"/>
                <w:kern w:val="0"/>
              </w:rPr>
              <w:t>厅局级及以上政府管理部门管理办法、规则制定：一次得</w:t>
            </w:r>
            <w:r w:rsidRPr="005A3FF6">
              <w:rPr>
                <w:rFonts w:ascii="宋体" w:hAnsi="宋体" w:cs="宋体"/>
                <w:kern w:val="0"/>
              </w:rPr>
              <w:t>1</w:t>
            </w:r>
            <w:r w:rsidRPr="005A3FF6">
              <w:rPr>
                <w:rFonts w:ascii="宋体" w:hAnsi="宋体" w:cs="宋体" w:hint="eastAsia"/>
                <w:kern w:val="0"/>
              </w:rPr>
              <w:t>分，最高得分</w:t>
            </w:r>
            <w:r w:rsidRPr="005A3FF6">
              <w:rPr>
                <w:rFonts w:ascii="宋体" w:hAnsi="宋体" w:cs="宋体"/>
                <w:kern w:val="0"/>
              </w:rPr>
              <w:t>10</w:t>
            </w:r>
            <w:r w:rsidRPr="005A3FF6"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62" w:rsidRPr="005A3FF6" w:rsidRDefault="00523262" w:rsidP="00944F03">
            <w:pPr>
              <w:widowControl/>
              <w:jc w:val="center"/>
              <w:rPr>
                <w:b/>
                <w:bCs/>
                <w:kern w:val="0"/>
              </w:rPr>
            </w:pPr>
            <w:r w:rsidRPr="005A3FF6">
              <w:rPr>
                <w:b/>
                <w:bCs/>
                <w:kern w:val="0"/>
              </w:rPr>
              <w:t>20</w:t>
            </w: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3262" w:rsidRDefault="00523262" w:rsidP="00944F0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523262" w:rsidTr="00944F03">
        <w:trPr>
          <w:trHeight w:val="1543"/>
          <w:jc w:val="center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62" w:rsidRPr="005A3FF6" w:rsidRDefault="00523262" w:rsidP="00944F03">
            <w:pPr>
              <w:jc w:val="center"/>
              <w:rPr>
                <w:rFonts w:ascii="宋体"/>
                <w:kern w:val="0"/>
              </w:rPr>
            </w:pPr>
            <w:r w:rsidRPr="005A3FF6"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62" w:rsidRPr="005A3FF6" w:rsidRDefault="00523262" w:rsidP="00944F03">
            <w:pPr>
              <w:jc w:val="center"/>
              <w:rPr>
                <w:rFonts w:ascii="宋体"/>
                <w:kern w:val="0"/>
              </w:rPr>
            </w:pPr>
            <w:r w:rsidRPr="005A3FF6">
              <w:rPr>
                <w:rFonts w:ascii="宋体" w:hAnsi="宋体" w:cs="宋体" w:hint="eastAsia"/>
                <w:kern w:val="0"/>
              </w:rPr>
              <w:t>近五年内代理行政复议和诉讼情况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62" w:rsidRDefault="00523262" w:rsidP="00944F03">
            <w:pPr>
              <w:widowControl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①代理行政机关自然资源领域行政复议和诉讼：30</w:t>
            </w:r>
            <w:r w:rsidRPr="005A3FF6">
              <w:rPr>
                <w:rFonts w:ascii="宋体" w:hAnsi="宋体" w:cs="宋体" w:hint="eastAsia"/>
                <w:kern w:val="0"/>
              </w:rPr>
              <w:t>件得</w:t>
            </w:r>
            <w:r w:rsidRPr="005A3FF6">
              <w:rPr>
                <w:rFonts w:ascii="宋体" w:hAnsi="宋体" w:cs="宋体"/>
                <w:kern w:val="0"/>
              </w:rPr>
              <w:t>1</w:t>
            </w:r>
            <w:r w:rsidRPr="005A3FF6">
              <w:rPr>
                <w:rFonts w:ascii="宋体" w:hAnsi="宋体" w:cs="宋体" w:hint="eastAsia"/>
                <w:kern w:val="0"/>
              </w:rPr>
              <w:t>分</w:t>
            </w:r>
            <w:r>
              <w:rPr>
                <w:rFonts w:ascii="宋体" w:hAnsi="宋体" w:cs="宋体" w:hint="eastAsia"/>
                <w:kern w:val="0"/>
              </w:rPr>
              <w:t>（胜诉案件）</w:t>
            </w:r>
            <w:r w:rsidRPr="005A3FF6">
              <w:rPr>
                <w:rFonts w:ascii="宋体" w:hAnsi="宋体" w:cs="宋体" w:hint="eastAsia"/>
                <w:kern w:val="0"/>
              </w:rPr>
              <w:t>，最高得分</w:t>
            </w:r>
            <w:r>
              <w:rPr>
                <w:rFonts w:ascii="宋体" w:hAnsi="宋体" w:cs="宋体" w:hint="eastAsia"/>
                <w:kern w:val="0"/>
              </w:rPr>
              <w:t>15</w:t>
            </w:r>
            <w:r w:rsidRPr="005A3FF6">
              <w:rPr>
                <w:rFonts w:ascii="宋体" w:hAnsi="宋体" w:cs="宋体" w:hint="eastAsia"/>
                <w:kern w:val="0"/>
              </w:rPr>
              <w:t>分</w:t>
            </w:r>
          </w:p>
          <w:p w:rsidR="00523262" w:rsidRDefault="00523262" w:rsidP="00944F03">
            <w:pPr>
              <w:widowControl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②代理行政机关其他领域行政复议和诉讼：30</w:t>
            </w:r>
            <w:r w:rsidRPr="005A3FF6">
              <w:rPr>
                <w:rFonts w:ascii="宋体" w:hAnsi="宋体" w:cs="宋体" w:hint="eastAsia"/>
                <w:kern w:val="0"/>
              </w:rPr>
              <w:t>件得</w:t>
            </w:r>
            <w:r w:rsidRPr="005A3FF6">
              <w:rPr>
                <w:rFonts w:ascii="宋体" w:hAnsi="宋体" w:cs="宋体"/>
                <w:kern w:val="0"/>
              </w:rPr>
              <w:t>1</w:t>
            </w:r>
            <w:r w:rsidRPr="005A3FF6">
              <w:rPr>
                <w:rFonts w:ascii="宋体" w:hAnsi="宋体" w:cs="宋体" w:hint="eastAsia"/>
                <w:kern w:val="0"/>
              </w:rPr>
              <w:t>分</w:t>
            </w:r>
            <w:r>
              <w:rPr>
                <w:rFonts w:ascii="宋体" w:hAnsi="宋体" w:cs="宋体" w:hint="eastAsia"/>
                <w:kern w:val="0"/>
              </w:rPr>
              <w:t>（胜诉案件）</w:t>
            </w:r>
            <w:r w:rsidRPr="005A3FF6">
              <w:rPr>
                <w:rFonts w:ascii="宋体" w:hAnsi="宋体" w:cs="宋体" w:hint="eastAsia"/>
                <w:kern w:val="0"/>
              </w:rPr>
              <w:t>，最高得分</w:t>
            </w:r>
            <w:r>
              <w:rPr>
                <w:rFonts w:ascii="宋体" w:hAnsi="宋体" w:cs="宋体" w:hint="eastAsia"/>
                <w:kern w:val="0"/>
              </w:rPr>
              <w:t>15</w:t>
            </w:r>
            <w:r w:rsidRPr="005A3FF6">
              <w:rPr>
                <w:rFonts w:ascii="宋体" w:hAnsi="宋体" w:cs="宋体" w:hint="eastAsia"/>
                <w:kern w:val="0"/>
              </w:rPr>
              <w:t>分</w:t>
            </w:r>
          </w:p>
          <w:p w:rsidR="00523262" w:rsidRPr="005A3FF6" w:rsidRDefault="00523262" w:rsidP="00944F03">
            <w:pPr>
              <w:widowControl/>
              <w:rPr>
                <w:rFonts w:ascii="宋体"/>
                <w:kern w:val="0"/>
              </w:rPr>
            </w:pPr>
            <w:r w:rsidRPr="005A3FF6">
              <w:rPr>
                <w:rFonts w:ascii="宋体" w:hAnsi="宋体" w:cs="宋体" w:hint="eastAsia"/>
                <w:kern w:val="0"/>
              </w:rPr>
              <w:t>③</w:t>
            </w:r>
            <w:r>
              <w:rPr>
                <w:rFonts w:ascii="宋体" w:hAnsi="宋体" w:cs="宋体" w:hint="eastAsia"/>
                <w:kern w:val="0"/>
              </w:rPr>
              <w:t>办理过重大复杂疑难行政诉讼复议案件：一件得1分，最高得分10分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62" w:rsidRPr="005A3FF6" w:rsidRDefault="00523262" w:rsidP="00944F03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4</w:t>
            </w:r>
            <w:r w:rsidRPr="005A3FF6">
              <w:rPr>
                <w:rFonts w:ascii="宋体" w:hAnsi="宋体" w:cs="宋体"/>
                <w:b/>
                <w:bCs/>
                <w:kern w:val="0"/>
              </w:rPr>
              <w:t>0</w:t>
            </w: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3262" w:rsidRDefault="00523262" w:rsidP="00944F03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</w:tbl>
    <w:p w:rsidR="00523262" w:rsidRPr="00D8130A" w:rsidRDefault="00523262" w:rsidP="00523262">
      <w:pPr>
        <w:rPr>
          <w:rFonts w:ascii="宋体" w:hAnsi="宋体" w:cs="宋体" w:hint="eastAsia"/>
          <w:kern w:val="0"/>
        </w:rPr>
      </w:pPr>
      <w:r w:rsidRPr="00D8130A">
        <w:rPr>
          <w:rFonts w:ascii="宋体" w:hAnsi="宋体" w:cs="宋体" w:hint="eastAsia"/>
          <w:kern w:val="0"/>
        </w:rPr>
        <w:t>备注：自然资源领域包含国土资源领域和城乡规划领域</w:t>
      </w:r>
      <w:r>
        <w:rPr>
          <w:rFonts w:ascii="宋体" w:hAnsi="宋体" w:cs="宋体" w:hint="eastAsia"/>
          <w:kern w:val="0"/>
        </w:rPr>
        <w:t>；同一案由的行政复议和诉讼案件只算1件</w:t>
      </w:r>
      <w:r w:rsidRPr="00D8130A">
        <w:rPr>
          <w:rFonts w:ascii="宋体" w:hAnsi="宋体" w:cs="宋体" w:hint="eastAsia"/>
          <w:kern w:val="0"/>
        </w:rPr>
        <w:t>。</w:t>
      </w:r>
    </w:p>
    <w:p w:rsidR="00523262" w:rsidRPr="006F6F4B" w:rsidRDefault="00523262" w:rsidP="00523262"/>
    <w:p w:rsidR="003F1AF3" w:rsidRDefault="003F1AF3"/>
    <w:sectPr w:rsidR="003F1AF3" w:rsidSect="00E5661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3262"/>
    <w:rsid w:val="003F1AF3"/>
    <w:rsid w:val="0052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">
    <w:name w:val="Char Char1 Char Char Char Char Char Char"/>
    <w:basedOn w:val="a"/>
    <w:rsid w:val="00523262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2019-02-01T07:56:00Z</dcterms:created>
  <dcterms:modified xsi:type="dcterms:W3CDTF">2019-02-01T07:56:00Z</dcterms:modified>
</cp:coreProperties>
</file>