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C7" w:rsidRPr="009C0DF4" w:rsidRDefault="00423BC7" w:rsidP="00423BC7">
      <w:pPr>
        <w:widowControl/>
        <w:jc w:val="left"/>
        <w:rPr>
          <w:rFonts w:ascii="方正小标宋简体" w:eastAsia="方正小标宋简体" w:hAnsiTheme="minorEastAsia" w:cs="黑体"/>
          <w:sz w:val="32"/>
          <w:szCs w:val="32"/>
        </w:rPr>
      </w:pPr>
      <w:r w:rsidRPr="009C0DF4">
        <w:rPr>
          <w:rFonts w:ascii="方正小标宋简体" w:eastAsia="方正小标宋简体" w:hAnsiTheme="minorEastAsia" w:cs="黑体" w:hint="eastAsia"/>
          <w:sz w:val="32"/>
          <w:szCs w:val="32"/>
        </w:rPr>
        <w:t>附件1</w:t>
      </w:r>
    </w:p>
    <w:p w:rsidR="00423BC7" w:rsidRPr="0032714A" w:rsidRDefault="00423BC7" w:rsidP="00423BC7">
      <w:pPr>
        <w:spacing w:line="580" w:lineRule="exact"/>
        <w:jc w:val="center"/>
        <w:rPr>
          <w:rFonts w:ascii="方正小标宋简体" w:eastAsia="方正小标宋简体" w:hAnsiTheme="minorEastAsia" w:cs="方正小标宋简体"/>
          <w:sz w:val="36"/>
          <w:szCs w:val="36"/>
        </w:rPr>
      </w:pPr>
      <w:r w:rsidRPr="0032714A">
        <w:rPr>
          <w:rFonts w:ascii="方正小标宋简体" w:eastAsia="方正小标宋简体" w:hAnsiTheme="minorEastAsia" w:cs="方正小标宋简体" w:hint="eastAsia"/>
          <w:sz w:val="36"/>
          <w:szCs w:val="36"/>
        </w:rPr>
        <w:t>湖南省金融证券保险专业律师训练营名额分配表</w:t>
      </w:r>
    </w:p>
    <w:p w:rsidR="00423BC7" w:rsidRPr="00673F3C" w:rsidRDefault="00423BC7" w:rsidP="00423BC7">
      <w:pPr>
        <w:spacing w:line="460" w:lineRule="exact"/>
        <w:jc w:val="center"/>
        <w:rPr>
          <w:rFonts w:asciiTheme="minorEastAsia" w:eastAsiaTheme="minorEastAsia" w:hAnsiTheme="minor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4830"/>
      </w:tblGrid>
      <w:tr w:rsidR="00423BC7" w:rsidRPr="009C0DF4" w:rsidTr="005835CA">
        <w:trPr>
          <w:trHeight w:val="461"/>
          <w:jc w:val="center"/>
        </w:trPr>
        <w:tc>
          <w:tcPr>
            <w:tcW w:w="3468" w:type="dxa"/>
            <w:vAlign w:val="center"/>
          </w:tcPr>
          <w:p w:rsidR="00423BC7" w:rsidRPr="009C0DF4" w:rsidRDefault="00423BC7" w:rsidP="005835CA">
            <w:pPr>
              <w:spacing w:line="520" w:lineRule="exact"/>
              <w:jc w:val="center"/>
              <w:rPr>
                <w:rFonts w:asciiTheme="minorEastAsia" w:eastAsiaTheme="minorEastAsia" w:hAnsiTheme="minorEastAsia"/>
                <w:b/>
                <w:bCs/>
                <w:sz w:val="30"/>
                <w:szCs w:val="30"/>
              </w:rPr>
            </w:pPr>
            <w:r w:rsidRPr="009C0DF4">
              <w:rPr>
                <w:rFonts w:asciiTheme="minorEastAsia" w:eastAsiaTheme="minorEastAsia" w:hAnsiTheme="minorEastAsia" w:hint="eastAsia"/>
                <w:b/>
                <w:bCs/>
                <w:sz w:val="30"/>
                <w:szCs w:val="30"/>
              </w:rPr>
              <w:t>市    州</w:t>
            </w:r>
          </w:p>
        </w:tc>
        <w:tc>
          <w:tcPr>
            <w:tcW w:w="4830" w:type="dxa"/>
            <w:vAlign w:val="center"/>
          </w:tcPr>
          <w:p w:rsidR="00423BC7" w:rsidRPr="009C0DF4" w:rsidRDefault="00423BC7" w:rsidP="005835CA">
            <w:pPr>
              <w:spacing w:line="520" w:lineRule="exact"/>
              <w:jc w:val="center"/>
              <w:rPr>
                <w:rFonts w:asciiTheme="minorEastAsia" w:eastAsiaTheme="minorEastAsia" w:hAnsiTheme="minorEastAsia"/>
                <w:b/>
                <w:bCs/>
                <w:sz w:val="30"/>
                <w:szCs w:val="30"/>
              </w:rPr>
            </w:pPr>
            <w:r w:rsidRPr="009C0DF4">
              <w:rPr>
                <w:rFonts w:asciiTheme="minorEastAsia" w:eastAsiaTheme="minorEastAsia" w:hAnsiTheme="minorEastAsia" w:hint="eastAsia"/>
                <w:b/>
                <w:bCs/>
                <w:sz w:val="30"/>
                <w:szCs w:val="30"/>
              </w:rPr>
              <w:t>分配名额</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长  沙</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28</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株  洲</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湘  潭</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岳  阳</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衡  阳</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郴  州</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常  德</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益  阳</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4人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娄  底</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4人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邵  阳</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5</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永  州</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4人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怀  化</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4人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张家界</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2人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湘西州</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2人</w:t>
            </w:r>
          </w:p>
        </w:tc>
      </w:tr>
      <w:tr w:rsidR="00423BC7" w:rsidRPr="00673F3C" w:rsidTr="005835CA">
        <w:trPr>
          <w:jc w:val="center"/>
        </w:trPr>
        <w:tc>
          <w:tcPr>
            <w:tcW w:w="3468"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hint="eastAsia"/>
                <w:sz w:val="30"/>
                <w:szCs w:val="30"/>
              </w:rPr>
              <w:t>省  直</w:t>
            </w:r>
          </w:p>
        </w:tc>
        <w:tc>
          <w:tcPr>
            <w:tcW w:w="4830" w:type="dxa"/>
            <w:vAlign w:val="center"/>
          </w:tcPr>
          <w:p w:rsidR="00423BC7" w:rsidRPr="00673F3C" w:rsidRDefault="00423BC7" w:rsidP="005835CA">
            <w:pPr>
              <w:spacing w:line="520" w:lineRule="exact"/>
              <w:jc w:val="center"/>
              <w:rPr>
                <w:rFonts w:asciiTheme="minorEastAsia" w:eastAsiaTheme="minorEastAsia" w:hAnsiTheme="minorEastAsia"/>
                <w:sz w:val="30"/>
                <w:szCs w:val="30"/>
              </w:rPr>
            </w:pPr>
            <w:r w:rsidRPr="00673F3C">
              <w:rPr>
                <w:rFonts w:asciiTheme="minorEastAsia" w:eastAsiaTheme="minorEastAsia" w:hAnsiTheme="minorEastAsia"/>
                <w:sz w:val="30"/>
                <w:szCs w:val="30"/>
              </w:rPr>
              <w:t>17</w:t>
            </w:r>
            <w:r w:rsidRPr="00673F3C">
              <w:rPr>
                <w:rFonts w:asciiTheme="minorEastAsia" w:eastAsiaTheme="minorEastAsia" w:hAnsiTheme="minorEastAsia" w:hint="eastAsia"/>
                <w:sz w:val="30"/>
                <w:szCs w:val="30"/>
              </w:rPr>
              <w:t>人</w:t>
            </w:r>
          </w:p>
        </w:tc>
      </w:tr>
      <w:tr w:rsidR="00423BC7" w:rsidRPr="00673F3C" w:rsidTr="005835CA">
        <w:trPr>
          <w:jc w:val="center"/>
        </w:trPr>
        <w:tc>
          <w:tcPr>
            <w:tcW w:w="3468" w:type="dxa"/>
            <w:vAlign w:val="center"/>
          </w:tcPr>
          <w:p w:rsidR="00423BC7" w:rsidRPr="009C0DF4" w:rsidRDefault="00423BC7" w:rsidP="005835CA">
            <w:pPr>
              <w:spacing w:line="520" w:lineRule="exact"/>
              <w:jc w:val="center"/>
              <w:rPr>
                <w:rFonts w:asciiTheme="minorEastAsia" w:eastAsiaTheme="minorEastAsia" w:hAnsiTheme="minorEastAsia"/>
                <w:b/>
                <w:bCs/>
                <w:sz w:val="30"/>
                <w:szCs w:val="30"/>
              </w:rPr>
            </w:pPr>
            <w:r w:rsidRPr="009C0DF4">
              <w:rPr>
                <w:rFonts w:asciiTheme="minorEastAsia" w:eastAsiaTheme="minorEastAsia" w:hAnsiTheme="minorEastAsia" w:hint="eastAsia"/>
                <w:b/>
                <w:bCs/>
                <w:sz w:val="30"/>
                <w:szCs w:val="30"/>
              </w:rPr>
              <w:t>合  计</w:t>
            </w:r>
          </w:p>
        </w:tc>
        <w:tc>
          <w:tcPr>
            <w:tcW w:w="4830" w:type="dxa"/>
            <w:vAlign w:val="center"/>
          </w:tcPr>
          <w:p w:rsidR="00423BC7" w:rsidRPr="009C0DF4" w:rsidRDefault="00423BC7" w:rsidP="005835CA">
            <w:pPr>
              <w:spacing w:line="520" w:lineRule="exact"/>
              <w:jc w:val="center"/>
              <w:rPr>
                <w:rFonts w:asciiTheme="minorEastAsia" w:eastAsiaTheme="minorEastAsia" w:hAnsiTheme="minorEastAsia"/>
                <w:b/>
                <w:bCs/>
                <w:sz w:val="30"/>
                <w:szCs w:val="30"/>
              </w:rPr>
            </w:pPr>
            <w:r w:rsidRPr="009C0DF4">
              <w:rPr>
                <w:rFonts w:asciiTheme="minorEastAsia" w:eastAsiaTheme="minorEastAsia" w:hAnsiTheme="minorEastAsia" w:hint="eastAsia"/>
                <w:b/>
                <w:bCs/>
                <w:sz w:val="30"/>
                <w:szCs w:val="30"/>
              </w:rPr>
              <w:t>100人</w:t>
            </w:r>
          </w:p>
        </w:tc>
      </w:tr>
    </w:tbl>
    <w:p w:rsidR="00423BC7" w:rsidRPr="00673F3C" w:rsidRDefault="00423BC7" w:rsidP="00423BC7">
      <w:pPr>
        <w:spacing w:line="460" w:lineRule="exact"/>
        <w:ind w:firstLineChars="50" w:firstLine="120"/>
        <w:rPr>
          <w:rFonts w:asciiTheme="minorEastAsia" w:eastAsiaTheme="minorEastAsia" w:hAnsiTheme="minorEastAsia"/>
          <w:sz w:val="24"/>
        </w:rPr>
      </w:pPr>
      <w:r w:rsidRPr="00673F3C">
        <w:rPr>
          <w:rFonts w:asciiTheme="minorEastAsia" w:eastAsiaTheme="minorEastAsia" w:hAnsiTheme="minorEastAsia" w:hint="eastAsia"/>
          <w:sz w:val="24"/>
        </w:rPr>
        <w:t>注：1</w:t>
      </w:r>
      <w:r>
        <w:rPr>
          <w:rFonts w:asciiTheme="minorEastAsia" w:eastAsiaTheme="minorEastAsia" w:hAnsiTheme="minorEastAsia" w:hint="eastAsia"/>
          <w:sz w:val="24"/>
        </w:rPr>
        <w:t>.</w:t>
      </w:r>
      <w:r w:rsidRPr="00673F3C">
        <w:rPr>
          <w:rFonts w:asciiTheme="minorEastAsia" w:eastAsiaTheme="minorEastAsia" w:hAnsiTheme="minorEastAsia" w:hint="eastAsia"/>
          <w:sz w:val="24"/>
        </w:rPr>
        <w:t>训练营名额参照各市州（省直会员所）律师人数确定；</w:t>
      </w:r>
    </w:p>
    <w:p w:rsidR="00423BC7" w:rsidRPr="00673F3C" w:rsidRDefault="00423BC7" w:rsidP="00423BC7">
      <w:pPr>
        <w:spacing w:line="460" w:lineRule="exact"/>
        <w:ind w:leftChars="57" w:left="960" w:hangingChars="350" w:hanging="840"/>
        <w:rPr>
          <w:rFonts w:asciiTheme="minorEastAsia" w:eastAsiaTheme="minorEastAsia" w:hAnsiTheme="minorEastAsia"/>
          <w:sz w:val="24"/>
        </w:rPr>
      </w:pPr>
      <w:r w:rsidRPr="00673F3C">
        <w:rPr>
          <w:rFonts w:asciiTheme="minorEastAsia" w:eastAsiaTheme="minorEastAsia" w:hAnsiTheme="minorEastAsia" w:hint="eastAsia"/>
          <w:sz w:val="24"/>
        </w:rPr>
        <w:t xml:space="preserve">    2</w:t>
      </w:r>
      <w:r>
        <w:rPr>
          <w:rFonts w:asciiTheme="minorEastAsia" w:eastAsiaTheme="minorEastAsia" w:hAnsiTheme="minorEastAsia" w:hint="eastAsia"/>
          <w:sz w:val="24"/>
        </w:rPr>
        <w:t>.</w:t>
      </w:r>
      <w:r w:rsidRPr="00673F3C">
        <w:rPr>
          <w:rFonts w:asciiTheme="minorEastAsia" w:eastAsiaTheme="minorEastAsia" w:hAnsiTheme="minorEastAsia" w:hint="eastAsia"/>
          <w:sz w:val="24"/>
        </w:rPr>
        <w:t>训练营学员必须为相关专业领域的专职执业律师；</w:t>
      </w:r>
    </w:p>
    <w:p w:rsidR="00423BC7" w:rsidRDefault="00423BC7" w:rsidP="00423BC7">
      <w:pPr>
        <w:spacing w:line="460" w:lineRule="exact"/>
        <w:ind w:leftChars="57" w:left="960" w:hangingChars="350" w:hanging="840"/>
        <w:rPr>
          <w:rFonts w:asciiTheme="minorEastAsia" w:eastAsiaTheme="minorEastAsia" w:hAnsiTheme="minorEastAsia"/>
          <w:sz w:val="24"/>
        </w:rPr>
      </w:pPr>
      <w:r w:rsidRPr="00673F3C">
        <w:rPr>
          <w:rFonts w:asciiTheme="minorEastAsia" w:eastAsiaTheme="minorEastAsia" w:hAnsiTheme="minorEastAsia" w:hint="eastAsia"/>
          <w:sz w:val="24"/>
        </w:rPr>
        <w:t xml:space="preserve">    3</w:t>
      </w:r>
      <w:r>
        <w:rPr>
          <w:rFonts w:asciiTheme="minorEastAsia" w:eastAsiaTheme="minorEastAsia" w:hAnsiTheme="minorEastAsia" w:hint="eastAsia"/>
          <w:sz w:val="24"/>
        </w:rPr>
        <w:t>.</w:t>
      </w:r>
      <w:r w:rsidRPr="00673F3C">
        <w:rPr>
          <w:rFonts w:asciiTheme="minorEastAsia" w:eastAsiaTheme="minorEastAsia" w:hAnsiTheme="minorEastAsia" w:hint="eastAsia"/>
          <w:sz w:val="24"/>
        </w:rPr>
        <w:t>训练营学员</w:t>
      </w:r>
      <w:r w:rsidRPr="00673F3C">
        <w:rPr>
          <w:rFonts w:asciiTheme="minorEastAsia" w:eastAsiaTheme="minorEastAsia" w:hAnsiTheme="minorEastAsia"/>
          <w:sz w:val="24"/>
        </w:rPr>
        <w:t>必须满足选拔条件，各市州的推荐</w:t>
      </w:r>
      <w:r w:rsidRPr="00673F3C">
        <w:rPr>
          <w:rFonts w:asciiTheme="minorEastAsia" w:eastAsiaTheme="minorEastAsia" w:hAnsiTheme="minorEastAsia" w:hint="eastAsia"/>
          <w:sz w:val="24"/>
        </w:rPr>
        <w:t>名额可</w:t>
      </w:r>
      <w:r>
        <w:rPr>
          <w:rFonts w:asciiTheme="minorEastAsia" w:eastAsiaTheme="minorEastAsia" w:hAnsiTheme="minorEastAsia"/>
          <w:sz w:val="24"/>
        </w:rPr>
        <w:t>少于分配名额</w:t>
      </w:r>
      <w:r>
        <w:rPr>
          <w:rFonts w:asciiTheme="minorEastAsia" w:eastAsiaTheme="minorEastAsia" w:hAnsiTheme="minorEastAsia" w:hint="eastAsia"/>
          <w:sz w:val="24"/>
        </w:rPr>
        <w:t>；</w:t>
      </w:r>
    </w:p>
    <w:p w:rsidR="00423BC7" w:rsidRPr="00673F3C" w:rsidRDefault="00423BC7" w:rsidP="00423BC7">
      <w:pPr>
        <w:spacing w:line="460" w:lineRule="exact"/>
        <w:ind w:leftChars="57" w:left="960" w:hangingChars="350" w:hanging="840"/>
        <w:rPr>
          <w:rFonts w:asciiTheme="minorEastAsia" w:eastAsiaTheme="minorEastAsia" w:hAnsiTheme="minorEastAsia"/>
          <w:sz w:val="24"/>
        </w:rPr>
      </w:pPr>
      <w:r>
        <w:rPr>
          <w:rFonts w:asciiTheme="minorEastAsia" w:eastAsiaTheme="minorEastAsia" w:hAnsiTheme="minorEastAsia" w:hint="eastAsia"/>
          <w:sz w:val="24"/>
        </w:rPr>
        <w:t xml:space="preserve">    4.拟推荐的训练营学员为九届湖南省律协金融证券保险专业委员会委员的不占用上述名额。</w:t>
      </w:r>
    </w:p>
    <w:p w:rsidR="0087543C" w:rsidRDefault="004B2B09" w:rsidP="00423BC7">
      <w:bookmarkStart w:id="0" w:name="_GoBack"/>
      <w:bookmarkEnd w:id="0"/>
    </w:p>
    <w:sectPr w:rsidR="00875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09" w:rsidRDefault="004B2B09" w:rsidP="00423BC7">
      <w:r>
        <w:separator/>
      </w:r>
    </w:p>
  </w:endnote>
  <w:endnote w:type="continuationSeparator" w:id="0">
    <w:p w:rsidR="004B2B09" w:rsidRDefault="004B2B09" w:rsidP="0042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09" w:rsidRDefault="004B2B09" w:rsidP="00423BC7">
      <w:r>
        <w:separator/>
      </w:r>
    </w:p>
  </w:footnote>
  <w:footnote w:type="continuationSeparator" w:id="0">
    <w:p w:rsidR="004B2B09" w:rsidRDefault="004B2B09" w:rsidP="00423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88"/>
    <w:rsid w:val="00162CD0"/>
    <w:rsid w:val="00423BC7"/>
    <w:rsid w:val="004B2B09"/>
    <w:rsid w:val="00535305"/>
    <w:rsid w:val="0088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178DB-A113-4C44-87CE-137E626B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B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3BC7"/>
    <w:rPr>
      <w:sz w:val="18"/>
      <w:szCs w:val="18"/>
    </w:rPr>
  </w:style>
  <w:style w:type="paragraph" w:styleId="a4">
    <w:name w:val="footer"/>
    <w:basedOn w:val="a"/>
    <w:link w:val="Char0"/>
    <w:uiPriority w:val="99"/>
    <w:unhideWhenUsed/>
    <w:rsid w:val="00423B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3B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hkb</dc:creator>
  <cp:keywords/>
  <dc:description/>
  <cp:lastModifiedBy>hkb</cp:lastModifiedBy>
  <cp:revision>2</cp:revision>
  <dcterms:created xsi:type="dcterms:W3CDTF">2019-03-20T09:38:00Z</dcterms:created>
  <dcterms:modified xsi:type="dcterms:W3CDTF">2019-03-20T09:38:00Z</dcterms:modified>
</cp:coreProperties>
</file>